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0821" w14:textId="77777777" w:rsidR="00AA4106" w:rsidRPr="0046266A" w:rsidRDefault="00ED2A45" w:rsidP="0053348F">
      <w:pPr>
        <w:jc w:val="right"/>
        <w:rPr>
          <w:b/>
          <w:sz w:val="28"/>
          <w:szCs w:val="28"/>
        </w:rPr>
      </w:pPr>
      <w:r w:rsidRPr="00462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1A87F" wp14:editId="1D39BB99">
                <wp:simplePos x="0" y="0"/>
                <wp:positionH relativeFrom="column">
                  <wp:posOffset>1829</wp:posOffset>
                </wp:positionH>
                <wp:positionV relativeFrom="paragraph">
                  <wp:posOffset>-222860</wp:posOffset>
                </wp:positionV>
                <wp:extent cx="2289657" cy="709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657" cy="7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650D9" w14:textId="77777777" w:rsidR="00ED2A45" w:rsidRDefault="00ED2A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F88AF" wp14:editId="0F9B938B">
                                  <wp:extent cx="1892300" cy="6115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3 logo smal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230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FAD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-17.55pt;width:180.3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" fillcolor="white [3201]" stroked="f" strokeweight=".5pt">
                <v:textbox>
                  <w:txbxContent>
                    <w:p w:rsidR="00ED2A45" w:rsidRDefault="00ED2A45">
                      <w:r>
                        <w:rPr>
                          <w:noProof/>
                        </w:rPr>
                        <w:drawing>
                          <wp:inline distT="0" distB="0" distL="0" distR="0" wp14:anchorId="5D7EE829" wp14:editId="689D5FC2">
                            <wp:extent cx="1892300" cy="6115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3 logo small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2300" cy="61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348F" w:rsidRPr="0046266A">
        <w:rPr>
          <w:b/>
          <w:sz w:val="28"/>
          <w:szCs w:val="28"/>
        </w:rPr>
        <w:t>EVENT NOTIFICATION</w:t>
      </w:r>
    </w:p>
    <w:p w14:paraId="5DBFC117" w14:textId="77777777" w:rsidR="0053348F" w:rsidRPr="0046266A" w:rsidRDefault="0053348F" w:rsidP="0053348F">
      <w:pPr>
        <w:jc w:val="right"/>
      </w:pPr>
    </w:p>
    <w:p w14:paraId="205F66CD" w14:textId="77777777" w:rsidR="0053348F" w:rsidRPr="0046266A" w:rsidRDefault="008A690E" w:rsidP="00767354">
      <w:pPr>
        <w:spacing w:line="240" w:lineRule="auto"/>
        <w:rPr>
          <w:b/>
        </w:rPr>
      </w:pPr>
      <w:r w:rsidRPr="0046266A">
        <w:rPr>
          <w:b/>
        </w:rPr>
        <w:t>F</w:t>
      </w:r>
      <w:r w:rsidR="0053348F" w:rsidRPr="0046266A">
        <w:rPr>
          <w:b/>
        </w:rPr>
        <w:t xml:space="preserve">or Immediate Release      </w:t>
      </w:r>
    </w:p>
    <w:p w14:paraId="06F778FA" w14:textId="77777777" w:rsidR="0053348F" w:rsidRPr="0046266A" w:rsidRDefault="0053348F" w:rsidP="00767354">
      <w:pPr>
        <w:spacing w:line="240" w:lineRule="auto"/>
      </w:pPr>
      <w:r w:rsidRPr="0046266A">
        <w:t xml:space="preserve">Contact: </w:t>
      </w:r>
      <w:r w:rsidR="008A690E" w:rsidRPr="0046266A">
        <w:t>Michelle Beck</w:t>
      </w:r>
      <w:r w:rsidRPr="0046266A">
        <w:t xml:space="preserve"> </w:t>
      </w:r>
      <w:r w:rsidR="00767354" w:rsidRPr="0046266A">
        <w:br/>
        <w:t xml:space="preserve">Communications, E3 Alliance </w:t>
      </w:r>
      <w:r w:rsidR="00767354" w:rsidRPr="0046266A">
        <w:br/>
      </w:r>
      <w:r w:rsidRPr="0046266A">
        <w:t xml:space="preserve">Tel: (512) </w:t>
      </w:r>
      <w:r w:rsidR="00473DD0" w:rsidRPr="0046266A">
        <w:t>838-3791</w:t>
      </w:r>
      <w:r w:rsidRPr="0046266A">
        <w:t xml:space="preserve">, Mobile: (512) </w:t>
      </w:r>
      <w:r w:rsidR="00473DD0" w:rsidRPr="0046266A">
        <w:t>574-0771</w:t>
      </w:r>
      <w:r w:rsidRPr="0046266A">
        <w:t xml:space="preserve"> </w:t>
      </w:r>
      <w:r w:rsidR="00767354" w:rsidRPr="0046266A">
        <w:br/>
      </w:r>
      <w:r w:rsidR="00473DD0" w:rsidRPr="0046266A">
        <w:t>MBeck</w:t>
      </w:r>
      <w:r w:rsidRPr="0046266A">
        <w:t>@</w:t>
      </w:r>
      <w:r w:rsidR="00473DD0" w:rsidRPr="0046266A">
        <w:t>E3A</w:t>
      </w:r>
      <w:r w:rsidRPr="0046266A">
        <w:t xml:space="preserve">lliance.org </w:t>
      </w:r>
    </w:p>
    <w:p w14:paraId="5EE8D2A1" w14:textId="7B9DA92A" w:rsidR="00123443" w:rsidRPr="0046266A" w:rsidRDefault="00123443" w:rsidP="0053348F"/>
    <w:p w14:paraId="24E55317" w14:textId="77777777" w:rsidR="00327B40" w:rsidRDefault="009663F7" w:rsidP="00327B40">
      <w:pPr>
        <w:jc w:val="center"/>
        <w:rPr>
          <w:b/>
          <w:sz w:val="24"/>
          <w:szCs w:val="24"/>
        </w:rPr>
      </w:pPr>
      <w:r w:rsidRPr="00327B40">
        <w:rPr>
          <w:b/>
          <w:sz w:val="24"/>
          <w:szCs w:val="24"/>
        </w:rPr>
        <w:t xml:space="preserve">Experts and Innovators </w:t>
      </w:r>
      <w:r w:rsidR="00327B40">
        <w:rPr>
          <w:b/>
          <w:sz w:val="24"/>
          <w:szCs w:val="24"/>
        </w:rPr>
        <w:t xml:space="preserve">Gather </w:t>
      </w:r>
      <w:r w:rsidRPr="00327B40">
        <w:rPr>
          <w:b/>
          <w:sz w:val="24"/>
          <w:szCs w:val="24"/>
        </w:rPr>
        <w:t>to Present</w:t>
      </w:r>
      <w:r w:rsidR="002F14A8">
        <w:rPr>
          <w:b/>
          <w:sz w:val="24"/>
          <w:szCs w:val="24"/>
        </w:rPr>
        <w:t xml:space="preserve"> Data,</w:t>
      </w:r>
      <w:r w:rsidR="004554A3">
        <w:rPr>
          <w:b/>
          <w:sz w:val="24"/>
          <w:szCs w:val="24"/>
        </w:rPr>
        <w:t xml:space="preserve"> </w:t>
      </w:r>
      <w:r w:rsidR="00327B40" w:rsidRPr="00327B40">
        <w:rPr>
          <w:b/>
          <w:sz w:val="24"/>
          <w:szCs w:val="24"/>
        </w:rPr>
        <w:t>Discussion on School</w:t>
      </w:r>
      <w:r w:rsidR="00327B40">
        <w:rPr>
          <w:b/>
          <w:sz w:val="24"/>
          <w:szCs w:val="24"/>
        </w:rPr>
        <w:t>-</w:t>
      </w:r>
      <w:r w:rsidR="00327B40" w:rsidRPr="00327B40">
        <w:rPr>
          <w:b/>
          <w:sz w:val="24"/>
          <w:szCs w:val="24"/>
        </w:rPr>
        <w:t>to</w:t>
      </w:r>
      <w:r w:rsidR="00327B40">
        <w:rPr>
          <w:b/>
          <w:sz w:val="24"/>
          <w:szCs w:val="24"/>
        </w:rPr>
        <w:t>-</w:t>
      </w:r>
      <w:r w:rsidR="00327B40" w:rsidRPr="00327B40">
        <w:rPr>
          <w:b/>
          <w:sz w:val="24"/>
          <w:szCs w:val="24"/>
        </w:rPr>
        <w:t xml:space="preserve">Work </w:t>
      </w:r>
      <w:r w:rsidR="00327B40">
        <w:rPr>
          <w:b/>
          <w:sz w:val="24"/>
          <w:szCs w:val="24"/>
        </w:rPr>
        <w:t>T</w:t>
      </w:r>
      <w:r w:rsidR="00327B40" w:rsidRPr="00327B40">
        <w:rPr>
          <w:b/>
          <w:sz w:val="24"/>
          <w:szCs w:val="24"/>
        </w:rPr>
        <w:t xml:space="preserve">ransition </w:t>
      </w:r>
    </w:p>
    <w:p w14:paraId="0CB162B7" w14:textId="77777777" w:rsidR="009663F7" w:rsidRDefault="00327B40" w:rsidP="00327B40">
      <w:pPr>
        <w:jc w:val="center"/>
        <w:rPr>
          <w:i/>
        </w:rPr>
      </w:pPr>
      <w:r w:rsidRPr="00327B40">
        <w:rPr>
          <w:i/>
        </w:rPr>
        <w:t xml:space="preserve">Learn about the research </w:t>
      </w:r>
      <w:r w:rsidR="009663F7" w:rsidRPr="00327B40">
        <w:rPr>
          <w:i/>
        </w:rPr>
        <w:t xml:space="preserve">behind </w:t>
      </w:r>
      <w:r w:rsidRPr="00327B40">
        <w:rPr>
          <w:i/>
        </w:rPr>
        <w:t>the “</w:t>
      </w:r>
      <w:r w:rsidR="009663F7" w:rsidRPr="00327B40">
        <w:rPr>
          <w:i/>
        </w:rPr>
        <w:t>college for all</w:t>
      </w:r>
      <w:r w:rsidRPr="00327B40">
        <w:rPr>
          <w:i/>
        </w:rPr>
        <w:t>”</w:t>
      </w:r>
      <w:r w:rsidR="009663F7" w:rsidRPr="00327B40">
        <w:rPr>
          <w:i/>
        </w:rPr>
        <w:t xml:space="preserve"> narrative</w:t>
      </w:r>
      <w:r w:rsidR="004554A3">
        <w:rPr>
          <w:i/>
        </w:rPr>
        <w:t>,</w:t>
      </w:r>
      <w:r w:rsidRPr="00327B40">
        <w:rPr>
          <w:i/>
        </w:rPr>
        <w:t xml:space="preserve"> and</w:t>
      </w:r>
      <w:r w:rsidR="004554A3">
        <w:rPr>
          <w:i/>
        </w:rPr>
        <w:t xml:space="preserve"> current best practices</w:t>
      </w:r>
      <w:r w:rsidRPr="00327B40">
        <w:rPr>
          <w:i/>
        </w:rPr>
        <w:t xml:space="preserve"> to </w:t>
      </w:r>
      <w:r w:rsidR="002F14A8">
        <w:rPr>
          <w:i/>
        </w:rPr>
        <w:br/>
      </w:r>
      <w:r w:rsidRPr="00327B40">
        <w:rPr>
          <w:i/>
        </w:rPr>
        <w:t>prepare students for a living wage job in Austin metro</w:t>
      </w:r>
      <w:r>
        <w:rPr>
          <w:i/>
        </w:rPr>
        <w:t xml:space="preserve"> area</w:t>
      </w:r>
    </w:p>
    <w:p w14:paraId="0C24B34B" w14:textId="77777777" w:rsidR="00327B40" w:rsidRPr="00327B40" w:rsidRDefault="00327B40" w:rsidP="00327B40">
      <w:pPr>
        <w:jc w:val="center"/>
        <w:rPr>
          <w:i/>
        </w:rPr>
      </w:pPr>
    </w:p>
    <w:p w14:paraId="76FEE92F" w14:textId="49ED0246" w:rsidR="00327B40" w:rsidRDefault="0053348F" w:rsidP="0046266A">
      <w:pPr>
        <w:spacing w:line="360" w:lineRule="auto"/>
      </w:pPr>
      <w:r w:rsidRPr="0046266A">
        <w:t>Austin, Texas (</w:t>
      </w:r>
      <w:r w:rsidR="00473DD0" w:rsidRPr="0046266A">
        <w:t>November 2</w:t>
      </w:r>
      <w:r w:rsidR="002C0210">
        <w:t>3</w:t>
      </w:r>
      <w:bookmarkStart w:id="0" w:name="_GoBack"/>
      <w:bookmarkEnd w:id="0"/>
      <w:r w:rsidRPr="0046266A">
        <w:t xml:space="preserve">, 2018) – </w:t>
      </w:r>
      <w:r w:rsidR="00123443" w:rsidRPr="0046266A">
        <w:t>E3 Alliance will present a Data-Driven Decision-Making event</w:t>
      </w:r>
      <w:r w:rsidR="007756BB">
        <w:t xml:space="preserve"> (E3-3D)</w:t>
      </w:r>
      <w:r w:rsidR="00123443" w:rsidRPr="0046266A">
        <w:t>, College and Career Entry in Central Texas, on Tuesday, November 27, 9:00 am to 11:00 am, at the UT Thompson Center</w:t>
      </w:r>
      <w:r w:rsidR="007756BB">
        <w:t>. They will present</w:t>
      </w:r>
      <w:r w:rsidR="00123443" w:rsidRPr="0046266A">
        <w:t xml:space="preserve"> </w:t>
      </w:r>
      <w:r w:rsidR="004A7285" w:rsidRPr="0046266A">
        <w:t xml:space="preserve">new research findings and strategies </w:t>
      </w:r>
      <w:r w:rsidR="007756BB">
        <w:t>around the</w:t>
      </w:r>
      <w:r w:rsidR="004A7285" w:rsidRPr="0046266A">
        <w:t xml:space="preserve"> align</w:t>
      </w:r>
      <w:r w:rsidR="007756BB">
        <w:t>ment of</w:t>
      </w:r>
      <w:r w:rsidR="004A7285" w:rsidRPr="0046266A">
        <w:t xml:space="preserve"> educational paths with</w:t>
      </w:r>
      <w:r w:rsidR="00BE17CF">
        <w:t xml:space="preserve"> regional workforce demand and jobs that pay a living wage</w:t>
      </w:r>
      <w:r w:rsidR="004A7285" w:rsidRPr="0046266A">
        <w:t xml:space="preserve">. </w:t>
      </w:r>
      <w:r w:rsidR="00C23C12" w:rsidRPr="0046266A">
        <w:t xml:space="preserve">Presenters will </w:t>
      </w:r>
      <w:r w:rsidR="004514AE">
        <w:t xml:space="preserve">highlight </w:t>
      </w:r>
      <w:r w:rsidR="00C23C12" w:rsidRPr="0046266A">
        <w:t>what happen</w:t>
      </w:r>
      <w:r w:rsidR="004514AE">
        <w:t>s to</w:t>
      </w:r>
      <w:r w:rsidR="00C23C12" w:rsidRPr="0046266A">
        <w:t xml:space="preserve"> area students after high school</w:t>
      </w:r>
      <w:r w:rsidR="007756BB">
        <w:t>,</w:t>
      </w:r>
      <w:r w:rsidR="00C23C12" w:rsidRPr="0046266A">
        <w:t xml:space="preserve"> and panelists will </w:t>
      </w:r>
      <w:r w:rsidR="00BE17CF">
        <w:t xml:space="preserve">discuss </w:t>
      </w:r>
      <w:r w:rsidR="00C23C12" w:rsidRPr="0046266A">
        <w:t>innovative</w:t>
      </w:r>
      <w:r w:rsidR="004514AE">
        <w:t>, successful</w:t>
      </w:r>
      <w:r w:rsidR="00C23C12" w:rsidRPr="0046266A">
        <w:t xml:space="preserve"> </w:t>
      </w:r>
      <w:r w:rsidR="004514AE">
        <w:t>strategies</w:t>
      </w:r>
      <w:r w:rsidR="00C23C12" w:rsidRPr="0046266A">
        <w:t xml:space="preserve"> </w:t>
      </w:r>
      <w:r w:rsidR="003B795C" w:rsidRPr="0046266A">
        <w:t>working today</w:t>
      </w:r>
      <w:r w:rsidR="00C23C12" w:rsidRPr="0046266A">
        <w:t xml:space="preserve">. </w:t>
      </w:r>
      <w:r w:rsidR="007756BB">
        <w:t>Representatives</w:t>
      </w:r>
      <w:r w:rsidR="007756BB" w:rsidRPr="0046266A">
        <w:t xml:space="preserve"> </w:t>
      </w:r>
      <w:r w:rsidR="00C23C12" w:rsidRPr="0046266A">
        <w:t>from E3 Alliance</w:t>
      </w:r>
      <w:r w:rsidR="007756BB">
        <w:t xml:space="preserve"> will join</w:t>
      </w:r>
      <w:r w:rsidR="00C23C12" w:rsidRPr="0046266A">
        <w:t xml:space="preserve"> </w:t>
      </w:r>
      <w:r w:rsidR="007756BB">
        <w:t>experts</w:t>
      </w:r>
      <w:r w:rsidR="007756BB" w:rsidRPr="0046266A">
        <w:t xml:space="preserve"> </w:t>
      </w:r>
      <w:r w:rsidR="007756BB">
        <w:t>in</w:t>
      </w:r>
      <w:r w:rsidR="007756BB" w:rsidRPr="0046266A">
        <w:t xml:space="preserve"> </w:t>
      </w:r>
      <w:r w:rsidR="007756BB">
        <w:t xml:space="preserve">public </w:t>
      </w:r>
      <w:r w:rsidR="00546664" w:rsidRPr="0046266A">
        <w:t>education,</w:t>
      </w:r>
      <w:r w:rsidR="004514AE">
        <w:t xml:space="preserve"> the talent pipeline</w:t>
      </w:r>
      <w:r w:rsidR="007756BB">
        <w:t>,</w:t>
      </w:r>
      <w:r w:rsidR="00546664" w:rsidRPr="0046266A">
        <w:t xml:space="preserve"> </w:t>
      </w:r>
      <w:r w:rsidR="007756BB">
        <w:t xml:space="preserve">and </w:t>
      </w:r>
      <w:r w:rsidR="004514AE">
        <w:t>job placement,</w:t>
      </w:r>
      <w:r w:rsidR="00546664" w:rsidRPr="0046266A">
        <w:t xml:space="preserve"> </w:t>
      </w:r>
      <w:r w:rsidR="007756BB">
        <w:t xml:space="preserve">in a discussion about how to best use data </w:t>
      </w:r>
      <w:r w:rsidR="007458CD">
        <w:t xml:space="preserve">to </w:t>
      </w:r>
      <w:r w:rsidR="007756BB">
        <w:t>support</w:t>
      </w:r>
      <w:r w:rsidR="007A1836">
        <w:t xml:space="preserve"> </w:t>
      </w:r>
      <w:r w:rsidR="007756BB">
        <w:t xml:space="preserve">student success. </w:t>
      </w:r>
      <w:r w:rsidR="00546664" w:rsidRPr="0046266A">
        <w:t xml:space="preserve">A student will round out the </w:t>
      </w:r>
      <w:r w:rsidR="007458CD">
        <w:t>panel</w:t>
      </w:r>
      <w:r w:rsidR="007458CD" w:rsidRPr="0046266A">
        <w:t xml:space="preserve"> </w:t>
      </w:r>
      <w:r w:rsidR="00007BF8" w:rsidRPr="0046266A">
        <w:t>and provide insight o</w:t>
      </w:r>
      <w:r w:rsidR="009519A2" w:rsidRPr="0046266A">
        <w:t>n</w:t>
      </w:r>
      <w:r w:rsidR="00007BF8" w:rsidRPr="0046266A">
        <w:t xml:space="preserve"> their personal </w:t>
      </w:r>
      <w:r w:rsidR="004514AE">
        <w:t>journey</w:t>
      </w:r>
      <w:r w:rsidR="003B795C" w:rsidRPr="0046266A">
        <w:t xml:space="preserve"> to </w:t>
      </w:r>
      <w:r w:rsidR="004514AE">
        <w:t>postsecondary success and employment in a growing industry sector.</w:t>
      </w:r>
    </w:p>
    <w:p w14:paraId="5F936356" w14:textId="273FCFA1" w:rsidR="003B795C" w:rsidRDefault="00007BF8" w:rsidP="003B4D77">
      <w:pPr>
        <w:spacing w:line="360" w:lineRule="auto"/>
      </w:pPr>
      <w:r w:rsidRPr="0046266A">
        <w:t>Director of High School, College &amp; Career Success</w:t>
      </w:r>
      <w:r w:rsidR="009519A2" w:rsidRPr="0046266A">
        <w:t xml:space="preserve"> at E3 Alliance</w:t>
      </w:r>
      <w:r w:rsidRPr="0046266A">
        <w:t>,</w:t>
      </w:r>
      <w:r w:rsidR="009519A2" w:rsidRPr="0046266A">
        <w:t xml:space="preserve"> Isaac Torres, explains, “</w:t>
      </w:r>
      <w:r w:rsidR="003B4D77">
        <w:t xml:space="preserve">The City of Austin’s Master Community Workforce Plan states that </w:t>
      </w:r>
      <w:r w:rsidR="00F944AF" w:rsidRPr="0046266A">
        <w:t xml:space="preserve">our region is projected to </w:t>
      </w:r>
      <w:r w:rsidR="009519A2" w:rsidRPr="0046266A">
        <w:t>have</w:t>
      </w:r>
      <w:r w:rsidR="00F944AF" w:rsidRPr="0046266A">
        <w:t xml:space="preserve"> more than 60,000 job openings that require more than a high school diploma but less than a bachelor’s degree</w:t>
      </w:r>
      <w:r w:rsidR="003B4D77">
        <w:t xml:space="preserve"> by 2021</w:t>
      </w:r>
      <w:r w:rsidR="00F944AF" w:rsidRPr="0046266A">
        <w:t xml:space="preserve">. Two-thirds of the jobs that provide a living wage will require some type of post-secondary degree or certificate. </w:t>
      </w:r>
      <w:r w:rsidR="009519A2" w:rsidRPr="0046266A">
        <w:t xml:space="preserve">We are increasingly </w:t>
      </w:r>
      <w:r w:rsidR="003B795C" w:rsidRPr="0046266A">
        <w:t xml:space="preserve">seeing </w:t>
      </w:r>
      <w:r w:rsidR="009519A2" w:rsidRPr="0046266A">
        <w:t>diverse pathways for our students to attain credentials needed for these careers</w:t>
      </w:r>
      <w:r w:rsidR="003B795C" w:rsidRPr="0046266A">
        <w:t>,</w:t>
      </w:r>
      <w:r w:rsidR="009519A2" w:rsidRPr="0046266A">
        <w:t xml:space="preserve"> but </w:t>
      </w:r>
      <w:r w:rsidR="004514AE">
        <w:t>we need to collectively do a better job connecting students to those same pathways</w:t>
      </w:r>
      <w:r w:rsidR="009519A2" w:rsidRPr="0046266A">
        <w:t>.</w:t>
      </w:r>
      <w:r w:rsidR="003B795C" w:rsidRPr="0046266A">
        <w:t>”</w:t>
      </w:r>
    </w:p>
    <w:p w14:paraId="01E4C627" w14:textId="5ADBE57B" w:rsidR="009519A2" w:rsidRDefault="003B795C" w:rsidP="0046266A">
      <w:pPr>
        <w:spacing w:line="360" w:lineRule="auto"/>
      </w:pPr>
      <w:r w:rsidRPr="0046266A">
        <w:t xml:space="preserve">Many groups in the Austin </w:t>
      </w:r>
      <w:r w:rsidR="009519A2" w:rsidRPr="0046266A">
        <w:t xml:space="preserve">area </w:t>
      </w:r>
      <w:r w:rsidRPr="0046266A">
        <w:t xml:space="preserve">are </w:t>
      </w:r>
      <w:r w:rsidR="009519A2" w:rsidRPr="0046266A">
        <w:t>working hard to help our students better prepare for future success</w:t>
      </w:r>
      <w:r w:rsidR="000B7843" w:rsidRPr="0046266A">
        <w:t xml:space="preserve">. This event will </w:t>
      </w:r>
      <w:r w:rsidRPr="0046266A">
        <w:t>dig deep into the data</w:t>
      </w:r>
      <w:r w:rsidR="004514AE">
        <w:t>,</w:t>
      </w:r>
      <w:r w:rsidRPr="0046266A">
        <w:t xml:space="preserve"> </w:t>
      </w:r>
      <w:r w:rsidR="000B7843" w:rsidRPr="0046266A">
        <w:t xml:space="preserve">with attendees </w:t>
      </w:r>
      <w:r w:rsidR="004514AE">
        <w:t>collaborating</w:t>
      </w:r>
      <w:r w:rsidR="009519A2" w:rsidRPr="0046266A">
        <w:t xml:space="preserve"> toward common goals</w:t>
      </w:r>
      <w:r w:rsidR="0097078B">
        <w:t xml:space="preserve"> to</w:t>
      </w:r>
      <w:r w:rsidR="009519A2" w:rsidRPr="0046266A">
        <w:t xml:space="preserve"> bring successful strategies to scale</w:t>
      </w:r>
      <w:r w:rsidR="000B7843" w:rsidRPr="0046266A">
        <w:t xml:space="preserve">. We will collectively answer the question “How can we better support students transitioning </w:t>
      </w:r>
      <w:r w:rsidR="006158B8">
        <w:t>from school to work</w:t>
      </w:r>
      <w:r w:rsidR="000B7843" w:rsidRPr="0046266A">
        <w:t xml:space="preserve"> in Central Texas?”</w:t>
      </w:r>
    </w:p>
    <w:p w14:paraId="4FEA5FB5" w14:textId="77777777" w:rsidR="003B4D77" w:rsidRDefault="003B4D77" w:rsidP="0046266A">
      <w:pPr>
        <w:spacing w:line="360" w:lineRule="auto"/>
      </w:pPr>
    </w:p>
    <w:p w14:paraId="4092736D" w14:textId="38ED94EB" w:rsidR="00327B40" w:rsidRDefault="009663F7" w:rsidP="0046266A">
      <w:pPr>
        <w:spacing w:line="360" w:lineRule="auto"/>
      </w:pPr>
      <w:r>
        <w:lastRenderedPageBreak/>
        <w:t>Senior Research Associate</w:t>
      </w:r>
      <w:r w:rsidR="009519A2" w:rsidRPr="0046266A">
        <w:t xml:space="preserve"> at E3 Alliance, </w:t>
      </w:r>
      <w:r w:rsidR="006158B8">
        <w:t xml:space="preserve">Dr. </w:t>
      </w:r>
      <w:r w:rsidR="009519A2" w:rsidRPr="0046266A">
        <w:t xml:space="preserve">Caitlin Hamrock, </w:t>
      </w:r>
      <w:r w:rsidR="003B795C" w:rsidRPr="0046266A">
        <w:t>says, “</w:t>
      </w:r>
      <w:r w:rsidR="00327B40">
        <w:t>We followed a cohort of 9</w:t>
      </w:r>
      <w:r w:rsidR="00327B40" w:rsidRPr="00327B40">
        <w:rPr>
          <w:vertAlign w:val="superscript"/>
        </w:rPr>
        <w:t>th</w:t>
      </w:r>
      <w:r w:rsidR="00327B40">
        <w:t xml:space="preserve"> grade </w:t>
      </w:r>
      <w:r w:rsidR="00005AF7">
        <w:t>students through high school</w:t>
      </w:r>
      <w:r w:rsidR="0097078B">
        <w:t xml:space="preserve">, </w:t>
      </w:r>
      <w:r w:rsidR="002F14A8">
        <w:t>into post</w:t>
      </w:r>
      <w:r w:rsidR="00005AF7">
        <w:t>secondary education</w:t>
      </w:r>
      <w:r w:rsidR="0097078B">
        <w:t>,</w:t>
      </w:r>
      <w:r w:rsidR="00005AF7">
        <w:t xml:space="preserve"> and </w:t>
      </w:r>
      <w:r w:rsidR="0097078B">
        <w:t xml:space="preserve">on to </w:t>
      </w:r>
      <w:r w:rsidR="00005AF7">
        <w:t>career</w:t>
      </w:r>
      <w:r w:rsidR="0097078B">
        <w:t>s</w:t>
      </w:r>
      <w:r w:rsidR="00005AF7">
        <w:t>. We’ll discuss the most common paths taken, and provide a breakdown on those who are enrolled, employed</w:t>
      </w:r>
      <w:r w:rsidR="0097078B">
        <w:t>,</w:t>
      </w:r>
      <w:r w:rsidR="00005AF7">
        <w:t xml:space="preserve"> or not graduating on time. The data will provide a roadmap for our discussion</w:t>
      </w:r>
      <w:r w:rsidR="0097078B">
        <w:t>,</w:t>
      </w:r>
      <w:r w:rsidR="00005AF7">
        <w:t xml:space="preserve"> and guide our research team on how </w:t>
      </w:r>
      <w:r w:rsidR="0097078B">
        <w:t xml:space="preserve">to </w:t>
      </w:r>
      <w:r w:rsidR="00005AF7">
        <w:t xml:space="preserve">best support </w:t>
      </w:r>
      <w:r w:rsidR="0097078B">
        <w:t xml:space="preserve">regional </w:t>
      </w:r>
      <w:r w:rsidR="00005AF7">
        <w:t>effort</w:t>
      </w:r>
      <w:r w:rsidR="0097078B">
        <w:t>s</w:t>
      </w:r>
      <w:r w:rsidR="00005AF7">
        <w:t xml:space="preserve"> </w:t>
      </w:r>
      <w:r w:rsidR="0097078B">
        <w:t xml:space="preserve">at </w:t>
      </w:r>
      <w:r w:rsidR="00005AF7">
        <w:t>strengthening student pathway</w:t>
      </w:r>
      <w:r w:rsidR="0097078B">
        <w:t>s</w:t>
      </w:r>
      <w:r w:rsidR="00005AF7">
        <w:t xml:space="preserve"> to success.”</w:t>
      </w:r>
    </w:p>
    <w:p w14:paraId="4D62EB59" w14:textId="0847E131" w:rsidR="004E6037" w:rsidRPr="0046266A" w:rsidRDefault="002F14A8" w:rsidP="004E6037">
      <w:pPr>
        <w:spacing w:line="360" w:lineRule="auto"/>
      </w:pPr>
      <w:r w:rsidRPr="0046266A">
        <w:rPr>
          <w:b/>
        </w:rPr>
        <w:t>Presenters</w:t>
      </w:r>
      <w:r w:rsidRPr="0046266A">
        <w:t xml:space="preserve"> </w:t>
      </w:r>
      <w:r w:rsidR="004E6037" w:rsidRPr="0046266A">
        <w:br/>
      </w:r>
      <w:r w:rsidR="003B4D77">
        <w:t>Susan Dawson, Executive Director, E3 Alliance</w:t>
      </w:r>
      <w:r w:rsidR="003B4D77">
        <w:br/>
      </w:r>
      <w:r w:rsidR="004E6037" w:rsidRPr="0046266A">
        <w:t xml:space="preserve">Caitlin Hamrock, Ph.D., </w:t>
      </w:r>
      <w:r w:rsidR="009663F7">
        <w:t>Senior Research Associate</w:t>
      </w:r>
      <w:r w:rsidR="004E6037" w:rsidRPr="0046266A">
        <w:t>, E3 Alliance</w:t>
      </w:r>
      <w:r w:rsidR="004E6037" w:rsidRPr="0046266A">
        <w:br/>
        <w:t>Isaac Torres, Director of High School, College &amp; Career Success</w:t>
      </w:r>
      <w:r>
        <w:t>,</w:t>
      </w:r>
      <w:r w:rsidR="004E6037" w:rsidRPr="0046266A">
        <w:t xml:space="preserve"> E3 Alliance</w:t>
      </w:r>
    </w:p>
    <w:p w14:paraId="66EBA280" w14:textId="77777777" w:rsidR="004E6037" w:rsidRPr="004E6037" w:rsidRDefault="004E6037" w:rsidP="004E6037">
      <w:pPr>
        <w:spacing w:line="360" w:lineRule="auto"/>
        <w:rPr>
          <w:color w:val="000000" w:themeColor="text1"/>
        </w:rPr>
      </w:pPr>
      <w:r w:rsidRPr="0046266A">
        <w:rPr>
          <w:b/>
        </w:rPr>
        <w:t xml:space="preserve">Panelists </w:t>
      </w:r>
      <w:r w:rsidRPr="0046266A">
        <w:rPr>
          <w:b/>
        </w:rPr>
        <w:br/>
      </w:r>
      <w:r w:rsidRPr="0046266A">
        <w:t xml:space="preserve">Michael Perez, Student, American </w:t>
      </w:r>
      <w:proofErr w:type="spellStart"/>
      <w:r w:rsidRPr="0046266A">
        <w:t>YouthWorks</w:t>
      </w:r>
      <w:proofErr w:type="spellEnd"/>
      <w:r w:rsidRPr="0046266A">
        <w:t>/</w:t>
      </w:r>
      <w:proofErr w:type="spellStart"/>
      <w:r w:rsidRPr="0046266A">
        <w:t>YouthBuild</w:t>
      </w:r>
      <w:proofErr w:type="spellEnd"/>
      <w:r w:rsidRPr="0046266A">
        <w:br/>
        <w:t xml:space="preserve">Tiffanie Harrison, CTE/Marketing </w:t>
      </w:r>
      <w:r w:rsidR="002F14A8" w:rsidRPr="0046266A">
        <w:t>Instructor</w:t>
      </w:r>
      <w:r w:rsidRPr="0046266A">
        <w:t>, Round Rock ISD</w:t>
      </w:r>
      <w:r w:rsidRPr="0046266A">
        <w:br/>
        <w:t>Gustavo Jimenez, Director of Workforce Performance, Workforce Solutions</w:t>
      </w:r>
      <w:r w:rsidRPr="0046266A">
        <w:br/>
      </w:r>
      <w:r w:rsidRPr="004E6037">
        <w:rPr>
          <w:color w:val="000000" w:themeColor="text1"/>
        </w:rPr>
        <w:t>Donna J. Stewart, DNP, MBA, M Ed, RN, NE-BC, Division AVP, Clinical Education, St. David's Healthcare</w:t>
      </w:r>
    </w:p>
    <w:p w14:paraId="78C5FB49" w14:textId="77777777" w:rsidR="00123443" w:rsidRPr="004E6037" w:rsidRDefault="004E6037" w:rsidP="0046266A">
      <w:pPr>
        <w:spacing w:line="360" w:lineRule="auto"/>
        <w:rPr>
          <w:color w:val="000000" w:themeColor="text1"/>
        </w:rPr>
      </w:pPr>
      <w:r>
        <w:rPr>
          <w:b/>
        </w:rPr>
        <w:t xml:space="preserve">E3 Alliance </w:t>
      </w:r>
      <w:r w:rsidRPr="004E6037">
        <w:rPr>
          <w:b/>
        </w:rPr>
        <w:t>Event Details</w:t>
      </w:r>
      <w:r w:rsidRPr="004E6037">
        <w:rPr>
          <w:b/>
        </w:rPr>
        <w:br/>
      </w:r>
      <w:r w:rsidR="0046266A" w:rsidRPr="0046266A">
        <w:t>Tuesday, November 27, 2018</w:t>
      </w:r>
      <w:r w:rsidR="0046266A" w:rsidRPr="0046266A">
        <w:br/>
      </w:r>
      <w:r>
        <w:rPr>
          <w:color w:val="000000" w:themeColor="text1"/>
        </w:rPr>
        <w:t xml:space="preserve">E3-3D: </w:t>
      </w:r>
      <w:r w:rsidR="00123443" w:rsidRPr="004E6037">
        <w:rPr>
          <w:color w:val="000000" w:themeColor="text1"/>
        </w:rPr>
        <w:t>College &amp; Career Entry in Central Texas</w:t>
      </w:r>
      <w:r w:rsidR="00E63341">
        <w:rPr>
          <w:color w:val="000000" w:themeColor="text1"/>
        </w:rPr>
        <w:br/>
      </w:r>
      <w:r w:rsidR="00E63341"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Thompson Conference Center at the University of Texas</w:t>
      </w:r>
      <w:r w:rsidR="00E63341">
        <w:rPr>
          <w:rStyle w:val="Strong"/>
          <w:rFonts w:cs="Arial"/>
          <w:b w:val="0"/>
          <w:color w:val="000000" w:themeColor="text1"/>
          <w:shd w:val="clear" w:color="auto" w:fill="FDFDFD"/>
        </w:rPr>
        <w:br/>
      </w:r>
      <w:r w:rsidR="00E63341" w:rsidRPr="004E6037">
        <w:rPr>
          <w:rFonts w:cs="Arial"/>
          <w:color w:val="000000" w:themeColor="text1"/>
          <w:shd w:val="clear" w:color="auto" w:fill="FDFDFD"/>
        </w:rPr>
        <w:t>Room 3.102, 3rd floor</w:t>
      </w:r>
      <w:r w:rsidR="00E63341">
        <w:rPr>
          <w:rFonts w:cs="Arial"/>
          <w:color w:val="000000" w:themeColor="text1"/>
          <w:shd w:val="clear" w:color="auto" w:fill="FDFDFD"/>
        </w:rPr>
        <w:t xml:space="preserve">, </w:t>
      </w:r>
      <w:r w:rsidR="00E63341" w:rsidRPr="004E6037">
        <w:rPr>
          <w:rFonts w:cs="Arial"/>
          <w:color w:val="000000" w:themeColor="text1"/>
          <w:shd w:val="clear" w:color="auto" w:fill="FDFDFD"/>
        </w:rPr>
        <w:t xml:space="preserve">2405 Robert </w:t>
      </w:r>
      <w:proofErr w:type="spellStart"/>
      <w:r w:rsidR="00E63341" w:rsidRPr="004E6037">
        <w:rPr>
          <w:rFonts w:cs="Arial"/>
          <w:color w:val="000000" w:themeColor="text1"/>
          <w:shd w:val="clear" w:color="auto" w:fill="FDFDFD"/>
        </w:rPr>
        <w:t>Dedman</w:t>
      </w:r>
      <w:proofErr w:type="spellEnd"/>
      <w:r w:rsidR="00E63341" w:rsidRPr="004E6037">
        <w:rPr>
          <w:rFonts w:cs="Arial"/>
          <w:color w:val="000000" w:themeColor="text1"/>
          <w:shd w:val="clear" w:color="auto" w:fill="FDFDFD"/>
        </w:rPr>
        <w:t xml:space="preserve"> </w:t>
      </w:r>
      <w:proofErr w:type="spellStart"/>
      <w:r w:rsidR="00E63341" w:rsidRPr="004E6037">
        <w:rPr>
          <w:rFonts w:cs="Arial"/>
          <w:color w:val="000000" w:themeColor="text1"/>
          <w:shd w:val="clear" w:color="auto" w:fill="FDFDFD"/>
        </w:rPr>
        <w:t>Dr</w:t>
      </w:r>
      <w:proofErr w:type="spellEnd"/>
      <w:r w:rsidR="00E63341" w:rsidRPr="004E6037">
        <w:rPr>
          <w:rFonts w:cs="Arial"/>
          <w:color w:val="000000" w:themeColor="text1"/>
          <w:shd w:val="clear" w:color="auto" w:fill="FDFDFD"/>
        </w:rPr>
        <w:t>, Austin, TX 78712</w:t>
      </w:r>
    </w:p>
    <w:p w14:paraId="5E462A36" w14:textId="16DC1AB3" w:rsidR="00123443" w:rsidRPr="00E63341" w:rsidRDefault="0046266A" w:rsidP="0046266A">
      <w:pPr>
        <w:spacing w:line="360" w:lineRule="auto"/>
        <w:rPr>
          <w:rFonts w:cs="Arial"/>
          <w:bCs/>
          <w:color w:val="000000" w:themeColor="text1"/>
          <w:shd w:val="clear" w:color="auto" w:fill="FDFDFD"/>
        </w:rPr>
      </w:pP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8:</w:t>
      </w:r>
      <w:r w:rsidR="005A78D2">
        <w:rPr>
          <w:rStyle w:val="Strong"/>
          <w:rFonts w:cs="Arial"/>
          <w:b w:val="0"/>
          <w:color w:val="000000" w:themeColor="text1"/>
          <w:shd w:val="clear" w:color="auto" w:fill="FDFDFD"/>
        </w:rPr>
        <w:t>15</w:t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 xml:space="preserve"> am </w:t>
      </w:r>
      <w:r w:rsidR="004E6037">
        <w:rPr>
          <w:rStyle w:val="Strong"/>
          <w:rFonts w:cs="Arial"/>
          <w:b w:val="0"/>
          <w:color w:val="000000" w:themeColor="text1"/>
          <w:shd w:val="clear" w:color="auto" w:fill="FDFDFD"/>
        </w:rPr>
        <w:tab/>
      </w:r>
      <w:r w:rsidR="004E6037">
        <w:rPr>
          <w:rStyle w:val="Strong"/>
          <w:rFonts w:cs="Arial"/>
          <w:b w:val="0"/>
          <w:color w:val="000000" w:themeColor="text1"/>
          <w:shd w:val="clear" w:color="auto" w:fill="FDFDFD"/>
        </w:rPr>
        <w:tab/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Interviews</w:t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br/>
        <w:t>9:00 am – 1</w:t>
      </w:r>
      <w:r w:rsidR="00DF0F13">
        <w:rPr>
          <w:rStyle w:val="Strong"/>
          <w:rFonts w:cs="Arial"/>
          <w:b w:val="0"/>
          <w:color w:val="000000" w:themeColor="text1"/>
          <w:shd w:val="clear" w:color="auto" w:fill="FDFDFD"/>
        </w:rPr>
        <w:t>0:15</w:t>
      </w:r>
      <w:r w:rsidR="005A78D2">
        <w:rPr>
          <w:rStyle w:val="Strong"/>
          <w:rFonts w:cs="Arial"/>
          <w:b w:val="0"/>
          <w:color w:val="000000" w:themeColor="text1"/>
          <w:shd w:val="clear" w:color="auto" w:fill="FDFDFD"/>
        </w:rPr>
        <w:t xml:space="preserve"> a</w:t>
      </w:r>
      <w:r w:rsidR="00DF0F13">
        <w:rPr>
          <w:rStyle w:val="Strong"/>
          <w:rFonts w:cs="Arial"/>
          <w:b w:val="0"/>
          <w:color w:val="000000" w:themeColor="text1"/>
          <w:shd w:val="clear" w:color="auto" w:fill="FDFDFD"/>
        </w:rPr>
        <w:t xml:space="preserve">m </w:t>
      </w:r>
      <w:r w:rsidR="003B4D77">
        <w:rPr>
          <w:rStyle w:val="Strong"/>
          <w:rFonts w:cs="Arial"/>
          <w:b w:val="0"/>
          <w:color w:val="000000" w:themeColor="text1"/>
          <w:shd w:val="clear" w:color="auto" w:fill="FDFDFD"/>
        </w:rPr>
        <w:tab/>
      </w:r>
      <w:r w:rsidR="00DF0F13"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Interactive</w:t>
      </w:r>
      <w:r w:rsidR="003B4D77">
        <w:rPr>
          <w:rStyle w:val="Strong"/>
          <w:rFonts w:cs="Arial"/>
          <w:b w:val="0"/>
          <w:color w:val="000000" w:themeColor="text1"/>
          <w:shd w:val="clear" w:color="auto" w:fill="FDFDFD"/>
        </w:rPr>
        <w:t xml:space="preserve"> Research Presentation</w:t>
      </w:r>
      <w:r w:rsidR="003B4D77">
        <w:rPr>
          <w:rStyle w:val="Strong"/>
          <w:rFonts w:cs="Arial"/>
          <w:b w:val="0"/>
          <w:color w:val="000000" w:themeColor="text1"/>
          <w:shd w:val="clear" w:color="auto" w:fill="FDFDFD"/>
        </w:rPr>
        <w:br/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1</w:t>
      </w:r>
      <w:r w:rsidR="00DF0F13">
        <w:rPr>
          <w:rStyle w:val="Strong"/>
          <w:rFonts w:cs="Arial"/>
          <w:b w:val="0"/>
          <w:color w:val="000000" w:themeColor="text1"/>
          <w:shd w:val="clear" w:color="auto" w:fill="FDFDFD"/>
        </w:rPr>
        <w:t>0</w:t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:</w:t>
      </w:r>
      <w:r w:rsidR="00DF0F13">
        <w:rPr>
          <w:rStyle w:val="Strong"/>
          <w:rFonts w:cs="Arial"/>
          <w:b w:val="0"/>
          <w:color w:val="000000" w:themeColor="text1"/>
          <w:shd w:val="clear" w:color="auto" w:fill="FDFDFD"/>
        </w:rPr>
        <w:t xml:space="preserve">15 </w:t>
      </w:r>
      <w:r w:rsidR="005A78D2">
        <w:rPr>
          <w:rStyle w:val="Strong"/>
          <w:rFonts w:cs="Arial"/>
          <w:b w:val="0"/>
          <w:color w:val="000000" w:themeColor="text1"/>
          <w:shd w:val="clear" w:color="auto" w:fill="FDFDFD"/>
        </w:rPr>
        <w:t xml:space="preserve">am </w:t>
      </w:r>
      <w:r w:rsidR="00DF0F13">
        <w:rPr>
          <w:rStyle w:val="Strong"/>
          <w:rFonts w:cs="Arial"/>
          <w:b w:val="0"/>
          <w:color w:val="000000" w:themeColor="text1"/>
          <w:shd w:val="clear" w:color="auto" w:fill="FDFDFD"/>
        </w:rPr>
        <w:t>– 11:00</w:t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 xml:space="preserve"> am </w:t>
      </w:r>
      <w:r w:rsidR="004E6037">
        <w:rPr>
          <w:rStyle w:val="Strong"/>
          <w:rFonts w:cs="Arial"/>
          <w:b w:val="0"/>
          <w:color w:val="000000" w:themeColor="text1"/>
          <w:shd w:val="clear" w:color="auto" w:fill="FDFDFD"/>
        </w:rPr>
        <w:tab/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Panel Discussion</w:t>
      </w:r>
      <w:r w:rsidRPr="004E6037">
        <w:rPr>
          <w:rFonts w:cs="Arial"/>
          <w:b/>
          <w:bCs/>
          <w:color w:val="000000" w:themeColor="text1"/>
          <w:shd w:val="clear" w:color="auto" w:fill="FDFDFD"/>
        </w:rPr>
        <w:br/>
      </w:r>
      <w:r w:rsidR="00E63341">
        <w:rPr>
          <w:rStyle w:val="Strong"/>
          <w:rFonts w:cs="Arial"/>
          <w:b w:val="0"/>
          <w:color w:val="000000" w:themeColor="text1"/>
          <w:shd w:val="clear" w:color="auto" w:fill="FDFDFD"/>
        </w:rPr>
        <w:br/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Parking at</w:t>
      </w:r>
      <w:r w:rsidR="004E6037"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 xml:space="preserve"> </w:t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Thompson Conference Center</w:t>
      </w:r>
      <w:r w:rsidR="00E63341">
        <w:rPr>
          <w:rStyle w:val="Strong"/>
          <w:rFonts w:cs="Arial"/>
          <w:b w:val="0"/>
          <w:color w:val="000000" w:themeColor="text1"/>
          <w:shd w:val="clear" w:color="auto" w:fill="FDFDFD"/>
        </w:rPr>
        <w:t>:</w:t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 xml:space="preserve"> </w:t>
      </w:r>
      <w:r w:rsidR="007C2B1C">
        <w:rPr>
          <w:rStyle w:val="Strong"/>
          <w:rFonts w:cs="Arial"/>
          <w:b w:val="0"/>
          <w:color w:val="000000" w:themeColor="text1"/>
          <w:shd w:val="clear" w:color="auto" w:fill="FDFDFD"/>
        </w:rPr>
        <w:br/>
      </w:r>
      <w:r w:rsidRPr="004E6037">
        <w:rPr>
          <w:rStyle w:val="Strong"/>
          <w:rFonts w:cs="Arial"/>
          <w:b w:val="0"/>
          <w:color w:val="000000" w:themeColor="text1"/>
          <w:shd w:val="clear" w:color="auto" w:fill="FDFDFD"/>
        </w:rPr>
        <w:t>Visitor Parking Lot 40</w:t>
      </w:r>
      <w:r w:rsidR="00CE2DA5">
        <w:rPr>
          <w:rStyle w:val="Strong"/>
          <w:rFonts w:cs="Arial"/>
          <w:b w:val="0"/>
          <w:color w:val="000000" w:themeColor="text1"/>
          <w:shd w:val="clear" w:color="auto" w:fill="FDFDFD"/>
        </w:rPr>
        <w:t>, c</w:t>
      </w:r>
      <w:r w:rsidRPr="004E6037">
        <w:rPr>
          <w:rFonts w:cs="Arial"/>
          <w:color w:val="000000" w:themeColor="text1"/>
          <w:shd w:val="clear" w:color="auto" w:fill="FDFDFD"/>
        </w:rPr>
        <w:t xml:space="preserve">orner of Red River </w:t>
      </w:r>
      <w:r w:rsidR="00E63341">
        <w:rPr>
          <w:rFonts w:cs="Arial"/>
          <w:color w:val="000000" w:themeColor="text1"/>
          <w:shd w:val="clear" w:color="auto" w:fill="FDFDFD"/>
        </w:rPr>
        <w:t>St. and Dean Keeton St.</w:t>
      </w:r>
      <w:r w:rsidRPr="004E6037">
        <w:rPr>
          <w:rFonts w:cs="Arial"/>
          <w:color w:val="000000" w:themeColor="text1"/>
          <w:shd w:val="clear" w:color="auto" w:fill="FDFDFD"/>
        </w:rPr>
        <w:br/>
        <w:t xml:space="preserve">Registered attendees will receive a free parking permit. Please </w:t>
      </w:r>
      <w:r w:rsidR="005A78D2">
        <w:rPr>
          <w:rFonts w:cs="Arial"/>
          <w:color w:val="000000" w:themeColor="text1"/>
          <w:shd w:val="clear" w:color="auto" w:fill="FDFDFD"/>
        </w:rPr>
        <w:t>email release contact</w:t>
      </w:r>
      <w:r w:rsidRPr="004E6037">
        <w:rPr>
          <w:rFonts w:cs="Arial"/>
          <w:color w:val="000000" w:themeColor="text1"/>
          <w:shd w:val="clear" w:color="auto" w:fill="FDFDFD"/>
        </w:rPr>
        <w:t xml:space="preserve"> to receive permit. </w:t>
      </w:r>
    </w:p>
    <w:p w14:paraId="789C8123" w14:textId="77777777" w:rsidR="003B4D77" w:rsidRDefault="003B4D77" w:rsidP="00F20550">
      <w:pPr>
        <w:spacing w:line="360" w:lineRule="auto"/>
        <w:rPr>
          <w:b/>
          <w:i/>
        </w:rPr>
      </w:pPr>
    </w:p>
    <w:p w14:paraId="36DAD2B1" w14:textId="355E2ACB" w:rsidR="009663F7" w:rsidRDefault="00E63341" w:rsidP="00F20550">
      <w:pPr>
        <w:spacing w:line="360" w:lineRule="auto"/>
      </w:pPr>
      <w:r w:rsidRPr="00E63341">
        <w:rPr>
          <w:b/>
          <w:i/>
        </w:rPr>
        <w:t>About</w:t>
      </w:r>
      <w:r>
        <w:rPr>
          <w:i/>
        </w:rPr>
        <w:t xml:space="preserve"> </w:t>
      </w:r>
      <w:r w:rsidR="0053348F" w:rsidRPr="00CE2DA5">
        <w:rPr>
          <w:i/>
        </w:rPr>
        <w:t>Education Equals Economics (E3 Alliance) is a regional, data-driven, education collaborative based in Austin, Texas,</w:t>
      </w:r>
      <w:r>
        <w:rPr>
          <w:i/>
        </w:rPr>
        <w:t xml:space="preserve"> </w:t>
      </w:r>
      <w:r w:rsidR="0053348F" w:rsidRPr="00CE2DA5">
        <w:rPr>
          <w:i/>
        </w:rPr>
        <w:t xml:space="preserve">leading the effort to build the strongest educational pipeline in the country to drive economic prosperity </w:t>
      </w:r>
      <w:r>
        <w:rPr>
          <w:i/>
        </w:rPr>
        <w:t xml:space="preserve">in </w:t>
      </w:r>
      <w:r w:rsidR="0053348F" w:rsidRPr="00CE2DA5">
        <w:rPr>
          <w:i/>
        </w:rPr>
        <w:t xml:space="preserve">Central </w:t>
      </w:r>
      <w:proofErr w:type="gramStart"/>
      <w:r w:rsidR="0053348F" w:rsidRPr="00CE2DA5">
        <w:rPr>
          <w:i/>
        </w:rPr>
        <w:t>Texas.</w:t>
      </w:r>
      <w:proofErr w:type="gramEnd"/>
      <w:r w:rsidR="004E6037" w:rsidRPr="00CE2DA5">
        <w:rPr>
          <w:i/>
        </w:rPr>
        <w:br/>
      </w:r>
      <w:hyperlink r:id="rId10" w:history="1">
        <w:r w:rsidR="003B795C" w:rsidRPr="0046266A">
          <w:rPr>
            <w:rStyle w:val="Hyperlink"/>
          </w:rPr>
          <w:t>www.E3Alliance.org</w:t>
        </w:r>
      </w:hyperlink>
      <w:r w:rsidRPr="00E63341">
        <w:rPr>
          <w:rStyle w:val="Hyperlink"/>
          <w:u w:val="none"/>
        </w:rPr>
        <w:t xml:space="preserve">             </w:t>
      </w:r>
      <w:hyperlink r:id="rId11" w:history="1">
        <w:r w:rsidR="0046266A" w:rsidRPr="0046266A">
          <w:rPr>
            <w:rStyle w:val="Hyperlink"/>
          </w:rPr>
          <w:t>https://www.facebook.com/E3Alliance.org/</w:t>
        </w:r>
      </w:hyperlink>
      <w:r>
        <w:t xml:space="preserve">        </w:t>
      </w:r>
      <w:hyperlink r:id="rId12" w:history="1">
        <w:r w:rsidR="004E6037" w:rsidRPr="00C860C6">
          <w:rPr>
            <w:rStyle w:val="Hyperlink"/>
          </w:rPr>
          <w:t>https://twitter.com/E3Alliance</w:t>
        </w:r>
      </w:hyperlink>
    </w:p>
    <w:sectPr w:rsidR="009663F7" w:rsidSect="00E63341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1526" w:right="1080" w:bottom="0" w:left="1080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8014" w14:textId="77777777" w:rsidR="00DA3987" w:rsidRDefault="00DA3987" w:rsidP="00E63341">
      <w:pPr>
        <w:spacing w:after="0" w:line="240" w:lineRule="auto"/>
      </w:pPr>
      <w:r>
        <w:separator/>
      </w:r>
    </w:p>
  </w:endnote>
  <w:endnote w:type="continuationSeparator" w:id="0">
    <w:p w14:paraId="141D71B5" w14:textId="77777777" w:rsidR="00DA3987" w:rsidRDefault="00DA3987" w:rsidP="00E6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638B" w14:textId="77777777" w:rsidR="00E63341" w:rsidRDefault="00E63341">
    <w:pPr>
      <w:pStyle w:val="Footer"/>
    </w:pPr>
    <w:r>
      <w:ptab w:relativeTo="margin" w:alignment="center" w:leader="none"/>
    </w:r>
    <w:r>
      <w:t>###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7F86" w14:textId="77777777" w:rsidR="00E63341" w:rsidRDefault="00E63341" w:rsidP="00E63341">
    <w:pPr>
      <w:pStyle w:val="Footer"/>
      <w:ind w:left="45"/>
    </w:pPr>
    <w:r>
      <w:ptab w:relativeTo="margin" w:alignment="center" w:leader="none"/>
    </w:r>
    <w:r>
      <w:t xml:space="preserve">- </w:t>
    </w:r>
    <w:proofErr w:type="gramStart"/>
    <w:r>
      <w:t>more</w:t>
    </w:r>
    <w:proofErr w:type="gramEnd"/>
    <w: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C66F" w14:textId="77777777" w:rsidR="00DA3987" w:rsidRDefault="00DA3987" w:rsidP="00E63341">
      <w:pPr>
        <w:spacing w:after="0" w:line="240" w:lineRule="auto"/>
      </w:pPr>
      <w:r>
        <w:separator/>
      </w:r>
    </w:p>
  </w:footnote>
  <w:footnote w:type="continuationSeparator" w:id="0">
    <w:p w14:paraId="38CCDAF0" w14:textId="77777777" w:rsidR="00DA3987" w:rsidRDefault="00DA3987" w:rsidP="00E6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457F7" w14:textId="77777777" w:rsidR="0046639A" w:rsidRDefault="0046639A" w:rsidP="0046639A">
    <w:pPr>
      <w:pStyle w:val="Header"/>
    </w:pPr>
    <w:r>
      <w:ptab w:relativeTo="margin" w:alignment="center" w:leader="none"/>
    </w: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33F6"/>
    <w:multiLevelType w:val="hybridMultilevel"/>
    <w:tmpl w:val="6EA061DC"/>
    <w:lvl w:ilvl="0" w:tplc="8F3EBD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4DB4F85"/>
    <w:multiLevelType w:val="hybridMultilevel"/>
    <w:tmpl w:val="B6789818"/>
    <w:lvl w:ilvl="0" w:tplc="F4F855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CD6019F"/>
    <w:multiLevelType w:val="hybridMultilevel"/>
    <w:tmpl w:val="66541216"/>
    <w:lvl w:ilvl="0" w:tplc="EAE28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8F"/>
    <w:rsid w:val="00005AF7"/>
    <w:rsid w:val="00007BF8"/>
    <w:rsid w:val="000B7843"/>
    <w:rsid w:val="00123443"/>
    <w:rsid w:val="002C0210"/>
    <w:rsid w:val="002F14A8"/>
    <w:rsid w:val="00327B40"/>
    <w:rsid w:val="003B4D77"/>
    <w:rsid w:val="003B795C"/>
    <w:rsid w:val="004514AE"/>
    <w:rsid w:val="004554A3"/>
    <w:rsid w:val="0046266A"/>
    <w:rsid w:val="0046639A"/>
    <w:rsid w:val="00473DD0"/>
    <w:rsid w:val="004A7285"/>
    <w:rsid w:val="004E6037"/>
    <w:rsid w:val="0053348F"/>
    <w:rsid w:val="00546664"/>
    <w:rsid w:val="005A78D2"/>
    <w:rsid w:val="006158B8"/>
    <w:rsid w:val="00736480"/>
    <w:rsid w:val="007458CD"/>
    <w:rsid w:val="00767354"/>
    <w:rsid w:val="007756BB"/>
    <w:rsid w:val="00796BC0"/>
    <w:rsid w:val="007A1836"/>
    <w:rsid w:val="007C2B1C"/>
    <w:rsid w:val="008A690E"/>
    <w:rsid w:val="009519A2"/>
    <w:rsid w:val="009663F7"/>
    <w:rsid w:val="0097078B"/>
    <w:rsid w:val="00AA4106"/>
    <w:rsid w:val="00BE17CF"/>
    <w:rsid w:val="00C23C12"/>
    <w:rsid w:val="00CE2DA5"/>
    <w:rsid w:val="00DA3987"/>
    <w:rsid w:val="00DF0F13"/>
    <w:rsid w:val="00E63341"/>
    <w:rsid w:val="00ED2A45"/>
    <w:rsid w:val="00F165DD"/>
    <w:rsid w:val="00F20550"/>
    <w:rsid w:val="00F76BCE"/>
    <w:rsid w:val="00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CE5E5"/>
  <w15:chartTrackingRefBased/>
  <w15:docId w15:val="{B5F84097-7463-40C5-BD96-2DB148AC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9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626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5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41"/>
  </w:style>
  <w:style w:type="paragraph" w:styleId="Footer">
    <w:name w:val="footer"/>
    <w:basedOn w:val="Normal"/>
    <w:link w:val="FooterChar"/>
    <w:uiPriority w:val="99"/>
    <w:unhideWhenUsed/>
    <w:rsid w:val="00E6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E3Allia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3Allianc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3Alli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2FF8-A44F-4404-88DA-62DAAD3E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Beck</dc:creator>
  <cp:keywords/>
  <dc:description/>
  <cp:lastModifiedBy>Michelle Beck</cp:lastModifiedBy>
  <cp:revision>2</cp:revision>
  <dcterms:created xsi:type="dcterms:W3CDTF">2018-11-23T18:51:00Z</dcterms:created>
  <dcterms:modified xsi:type="dcterms:W3CDTF">2018-11-23T18:51:00Z</dcterms:modified>
</cp:coreProperties>
</file>